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56" w:rsidRPr="00A80032" w:rsidRDefault="0005734A">
      <w:pPr>
        <w:rPr>
          <w:sz w:val="20"/>
          <w:szCs w:val="20"/>
        </w:rPr>
      </w:pPr>
      <w:r w:rsidRPr="00A80032">
        <w:rPr>
          <w:sz w:val="20"/>
          <w:szCs w:val="20"/>
        </w:rPr>
        <w:t>Ejercicio2  24 Junio 2015</w:t>
      </w:r>
    </w:p>
    <w:p w:rsidR="0005734A" w:rsidRPr="00A80032" w:rsidRDefault="0005734A" w:rsidP="0005734A">
      <w:pPr>
        <w:shd w:val="clear" w:color="auto" w:fill="FFFFFF"/>
        <w:spacing w:before="225" w:after="0" w:line="240" w:lineRule="auto"/>
        <w:outlineLvl w:val="1"/>
        <w:rPr>
          <w:rFonts w:ascii="Helvetica" w:eastAsia="Times New Roman" w:hAnsi="Helvetica" w:cs="Helvetica"/>
          <w:color w:val="5E5F5F"/>
          <w:sz w:val="20"/>
          <w:szCs w:val="20"/>
          <w:lang w:eastAsia="es-MX"/>
        </w:rPr>
      </w:pPr>
      <w:r w:rsidRPr="00A80032">
        <w:rPr>
          <w:rFonts w:ascii="Helvetica" w:eastAsia="Times New Roman" w:hAnsi="Helvetica" w:cs="Helvetica"/>
          <w:color w:val="5E5F5F"/>
          <w:sz w:val="20"/>
          <w:szCs w:val="20"/>
          <w:lang w:eastAsia="es-MX"/>
        </w:rPr>
        <w:t>Pregunta 1</w:t>
      </w:r>
    </w:p>
    <w:p w:rsidR="0005734A" w:rsidRPr="00A80032" w:rsidRDefault="0005734A" w:rsidP="0005734A">
      <w:pPr>
        <w:shd w:val="clear" w:color="auto" w:fill="FFFFFF"/>
        <w:spacing w:before="150" w:after="150" w:line="240" w:lineRule="auto"/>
        <w:rPr>
          <w:rFonts w:ascii="Helvetica" w:eastAsia="Times New Roman" w:hAnsi="Helvetica" w:cs="Helvetica"/>
          <w:color w:val="222222"/>
          <w:sz w:val="20"/>
          <w:szCs w:val="20"/>
          <w:lang w:eastAsia="es-MX"/>
        </w:rPr>
      </w:pPr>
      <w:r w:rsidRPr="00A80032">
        <w:rPr>
          <w:rFonts w:ascii="Helvetica" w:eastAsia="Times New Roman" w:hAnsi="Helvetica" w:cs="Helvetica"/>
          <w:color w:val="222222"/>
          <w:sz w:val="20"/>
          <w:szCs w:val="20"/>
          <w:lang w:eastAsia="es-MX"/>
        </w:rPr>
        <w:t> Verdadero o falso · Puntos: 10</w:t>
      </w:r>
    </w:p>
    <w:p w:rsidR="0005734A" w:rsidRPr="00A80032" w:rsidRDefault="0005734A" w:rsidP="0005734A">
      <w:pPr>
        <w:pBdr>
          <w:bottom w:val="single" w:sz="6" w:space="1" w:color="auto"/>
        </w:pBdr>
        <w:spacing w:after="0" w:line="240" w:lineRule="auto"/>
        <w:jc w:val="center"/>
        <w:rPr>
          <w:rFonts w:ascii="Arial" w:eastAsia="Times New Roman" w:hAnsi="Arial" w:cs="Arial"/>
          <w:vanish/>
          <w:sz w:val="20"/>
          <w:szCs w:val="20"/>
          <w:lang w:eastAsia="es-MX"/>
        </w:rPr>
      </w:pPr>
      <w:r w:rsidRPr="00A80032">
        <w:rPr>
          <w:rFonts w:ascii="Arial" w:eastAsia="Times New Roman" w:hAnsi="Arial" w:cs="Arial"/>
          <w:vanish/>
          <w:sz w:val="20"/>
          <w:szCs w:val="20"/>
          <w:lang w:eastAsia="es-MX"/>
        </w:rPr>
        <w:t>Principio del formulario</w:t>
      </w:r>
    </w:p>
    <w:p w:rsidR="0005734A" w:rsidRPr="00A80032" w:rsidRDefault="0005734A" w:rsidP="0005734A">
      <w:pPr>
        <w:spacing w:before="150" w:after="150" w:line="240" w:lineRule="auto"/>
        <w:rPr>
          <w:rFonts w:ascii="Helvetica" w:eastAsia="Times New Roman" w:hAnsi="Helvetica" w:cs="Helvetica"/>
          <w:color w:val="222222"/>
          <w:sz w:val="20"/>
          <w:szCs w:val="20"/>
          <w:lang w:eastAsia="es-MX"/>
        </w:rPr>
      </w:pPr>
      <w:r w:rsidRPr="00A80032">
        <w:rPr>
          <w:rFonts w:ascii="Helvetica" w:eastAsia="Times New Roman" w:hAnsi="Helvetica" w:cs="Helvetica"/>
          <w:color w:val="222222"/>
          <w:sz w:val="20"/>
          <w:szCs w:val="20"/>
          <w:lang w:eastAsia="es-MX"/>
        </w:rPr>
        <w:t>El Aprendizaje Basado en Proyectos difiere del aprendizaje tradicional, Responda Falso o Verdadero. </w:t>
      </w:r>
      <w:r w:rsidRPr="00A80032">
        <w:rPr>
          <w:rFonts w:ascii="Helvetica" w:eastAsia="Times New Roman" w:hAnsi="Helvetica" w:cs="Helvetica"/>
          <w:color w:val="222222"/>
          <w:sz w:val="20"/>
          <w:szCs w:val="20"/>
          <w:lang w:eastAsia="es-MX"/>
        </w:rPr>
        <w:br/>
        <w:t>La siguiente descripción incorpora el enfoque de aprendizaje basado en proyectos. </w:t>
      </w:r>
      <w:r w:rsidRPr="00A80032">
        <w:rPr>
          <w:rFonts w:ascii="Helvetica" w:eastAsia="Times New Roman" w:hAnsi="Helvetica" w:cs="Helvetica"/>
          <w:color w:val="222222"/>
          <w:sz w:val="20"/>
          <w:szCs w:val="20"/>
          <w:lang w:eastAsia="es-MX"/>
        </w:rPr>
        <w:br/>
      </w:r>
      <w:r w:rsidRPr="00A80032">
        <w:rPr>
          <w:rFonts w:ascii="Helvetica" w:eastAsia="Times New Roman" w:hAnsi="Helvetica" w:cs="Helvetica"/>
          <w:color w:val="222222"/>
          <w:sz w:val="20"/>
          <w:szCs w:val="20"/>
          <w:lang w:eastAsia="es-MX"/>
        </w:rPr>
        <w:br/>
        <w:t>A cada estudiante le es asignado un tema relacionado con terremotos y se les provee de varias preguntas a investigar, tales como: ¿Dónde han ocurrido los terremotos? Utilizan una variedad de fuentes para investigar sus preguntas, recogen información real acerca de los terremotos y escriben un artículo de investigación acerca del tema. Intercambian los reportes y revisan los trabajos de los compañeros.</w:t>
      </w:r>
    </w:p>
    <w:p w:rsidR="0005734A" w:rsidRPr="00A80032" w:rsidRDefault="0005734A" w:rsidP="0005734A">
      <w:pPr>
        <w:spacing w:before="150" w:after="150" w:line="240" w:lineRule="auto"/>
        <w:rPr>
          <w:rFonts w:ascii="Helvetica" w:eastAsia="Times New Roman" w:hAnsi="Helvetica" w:cs="Helvetica"/>
          <w:color w:val="222222"/>
          <w:sz w:val="20"/>
          <w:szCs w:val="20"/>
          <w:lang w:eastAsia="es-MX"/>
        </w:rPr>
      </w:pPr>
      <w:r w:rsidRPr="00A80032">
        <w:rPr>
          <w:rFonts w:ascii="Helvetica" w:eastAsia="Times New Roman" w:hAnsi="Helvetica" w:cs="Helvetica"/>
          <w:color w:val="222222"/>
          <w:sz w:val="20"/>
          <w:szCs w:val="20"/>
          <w:lang w:eastAsia="es-MX"/>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6" o:title=""/>
          </v:shape>
          <w:control r:id="rId7" w:name="DefaultOcxName" w:shapeid="_x0000_i1030"/>
        </w:object>
      </w:r>
      <w:r w:rsidRPr="00A80032">
        <w:rPr>
          <w:rFonts w:ascii="Helvetica" w:eastAsia="Times New Roman" w:hAnsi="Helvetica" w:cs="Helvetica"/>
          <w:color w:val="222222"/>
          <w:sz w:val="20"/>
          <w:szCs w:val="20"/>
          <w:lang w:eastAsia="es-MX"/>
        </w:rPr>
        <w:t>Verdadero </w:t>
      </w:r>
      <w:r w:rsidRPr="00A80032">
        <w:rPr>
          <w:rFonts w:ascii="Helvetica" w:eastAsia="Times New Roman" w:hAnsi="Helvetica" w:cs="Helvetica"/>
          <w:color w:val="222222"/>
          <w:sz w:val="20"/>
          <w:szCs w:val="20"/>
          <w:lang w:eastAsia="es-MX"/>
        </w:rPr>
        <w:object w:dxaOrig="405" w:dyaOrig="360">
          <v:shape id="_x0000_i1029" type="#_x0000_t75" style="width:20.25pt;height:18pt" o:ole="">
            <v:imagedata r:id="rId6" o:title=""/>
          </v:shape>
          <w:control r:id="rId8" w:name="DefaultOcxName1" w:shapeid="_x0000_i1029"/>
        </w:object>
      </w:r>
      <w:r w:rsidRPr="00A80032">
        <w:rPr>
          <w:rFonts w:ascii="Helvetica" w:eastAsia="Times New Roman" w:hAnsi="Helvetica" w:cs="Helvetica"/>
          <w:color w:val="222222"/>
          <w:sz w:val="20"/>
          <w:szCs w:val="20"/>
          <w:lang w:eastAsia="es-MX"/>
        </w:rPr>
        <w:t>Falso</w:t>
      </w:r>
    </w:p>
    <w:p w:rsidR="0005734A" w:rsidRPr="00A80032" w:rsidRDefault="0005734A" w:rsidP="0005734A">
      <w:pPr>
        <w:pBdr>
          <w:top w:val="single" w:sz="6" w:space="1" w:color="auto"/>
        </w:pBdr>
        <w:spacing w:after="0" w:line="240" w:lineRule="auto"/>
        <w:jc w:val="center"/>
        <w:rPr>
          <w:rFonts w:ascii="Arial" w:eastAsia="Times New Roman" w:hAnsi="Arial" w:cs="Arial"/>
          <w:vanish/>
          <w:sz w:val="20"/>
          <w:szCs w:val="20"/>
          <w:lang w:eastAsia="es-MX"/>
        </w:rPr>
      </w:pPr>
      <w:r w:rsidRPr="00A80032">
        <w:rPr>
          <w:rFonts w:ascii="Arial" w:eastAsia="Times New Roman" w:hAnsi="Arial" w:cs="Arial"/>
          <w:vanish/>
          <w:sz w:val="20"/>
          <w:szCs w:val="20"/>
          <w:lang w:eastAsia="es-MX"/>
        </w:rPr>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2</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Selección múltiple (una respuesta) · Puntos: 10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El aprendizaje basado en proyectos puede presentar muchos retos. Un docente estaba preocupado en implementar proyectos porque pensaba que sería demasiado desafiante para los estudiantes de bajo rendimiento.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r>
      <w:r w:rsidRPr="00A80032">
        <w:rPr>
          <w:rFonts w:ascii="Helvetica" w:hAnsi="Helvetica" w:cs="Helvetica"/>
          <w:color w:val="222222"/>
          <w:sz w:val="20"/>
          <w:szCs w:val="20"/>
        </w:rPr>
        <w:br/>
        <w:t>¿Cuál sería la mejor recomendación para el docente?</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Seleccionar uno:</w:t>
      </w:r>
      <w:r w:rsidRPr="00A80032">
        <w:rPr>
          <w:rFonts w:ascii="Helvetica" w:hAnsi="Helvetica" w:cs="Helvetica"/>
          <w:color w:val="222222"/>
          <w:sz w:val="20"/>
          <w:szCs w:val="20"/>
        </w:rPr>
        <w:br/>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39" type="#_x0000_t75" style="width:20.25pt;height:18pt" o:ole="">
            <v:imagedata r:id="rId6" o:title=""/>
          </v:shape>
          <w:control r:id="rId9" w:name="DefaultOcxName3" w:shapeid="_x0000_i1039"/>
        </w:object>
      </w:r>
      <w:r w:rsidRPr="00A80032">
        <w:rPr>
          <w:rFonts w:ascii="Helvetica" w:hAnsi="Helvetica" w:cs="Helvetica"/>
          <w:color w:val="222222"/>
          <w:sz w:val="20"/>
          <w:szCs w:val="20"/>
        </w:rPr>
        <w:t>Agrupar estudiantes de bajo rendimiento de modo que puede dedicarle más tiempo a ese grupo.</w:t>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38" type="#_x0000_t75" style="width:20.25pt;height:18pt" o:ole="">
            <v:imagedata r:id="rId6" o:title=""/>
          </v:shape>
          <w:control r:id="rId10" w:name="DefaultOcxName11" w:shapeid="_x0000_i1038"/>
        </w:object>
      </w:r>
      <w:r w:rsidRPr="00A80032">
        <w:rPr>
          <w:rFonts w:ascii="Helvetica" w:hAnsi="Helvetica" w:cs="Helvetica"/>
          <w:color w:val="222222"/>
          <w:sz w:val="20"/>
          <w:szCs w:val="20"/>
        </w:rPr>
        <w:t>Permitir que algunos estudiantes efectúen trabajo de proyecto, mientras que los otros (los de bajo rendimiento) hagan más trabajo tradicional, tal como lecturas de libros de texto o hacer hojas de trabajo.</w:t>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37" type="#_x0000_t75" style="width:20.25pt;height:18pt" o:ole="">
            <v:imagedata r:id="rId6" o:title=""/>
          </v:shape>
          <w:control r:id="rId11" w:name="DefaultOcxName2" w:shapeid="_x0000_i1037"/>
        </w:object>
      </w:r>
      <w:r w:rsidRPr="00A80032">
        <w:rPr>
          <w:rFonts w:ascii="Helvetica" w:hAnsi="Helvetica" w:cs="Helvetica"/>
          <w:color w:val="222222"/>
          <w:sz w:val="20"/>
          <w:szCs w:val="20"/>
        </w:rPr>
        <w:t>Emplear una variedad de estrategias pedagógicas y hacer uso de los intereses y las aptitudes de los estudiantes.</w:t>
      </w:r>
    </w:p>
    <w:p w:rsidR="0005734A" w:rsidRPr="00A80032" w:rsidRDefault="0005734A" w:rsidP="0005734A">
      <w:pPr>
        <w:pStyle w:val="z-Finaldelformulario"/>
        <w:rPr>
          <w:sz w:val="20"/>
          <w:szCs w:val="20"/>
        </w:rPr>
      </w:pPr>
      <w:r w:rsidRPr="00A80032">
        <w:rPr>
          <w:sz w:val="20"/>
          <w:szCs w:val="20"/>
        </w:rPr>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3</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Selección múltiple (una respuesta) · Puntos: 10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Las investigaciones en el aprendizaje basado en proyecto demuestran que el enfoque por proyectos ofrece los siguientes beneficios:</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Seleccionar uno:</w:t>
      </w:r>
      <w:r w:rsidRPr="00A80032">
        <w:rPr>
          <w:rFonts w:ascii="Helvetica" w:hAnsi="Helvetica" w:cs="Helvetica"/>
          <w:color w:val="222222"/>
          <w:sz w:val="20"/>
          <w:szCs w:val="20"/>
        </w:rPr>
        <w:br/>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48" type="#_x0000_t75" style="width:20.25pt;height:18pt" o:ole="">
            <v:imagedata r:id="rId6" o:title=""/>
          </v:shape>
          <w:control r:id="rId12" w:name="DefaultOcxName4" w:shapeid="_x0000_i1048"/>
        </w:object>
      </w:r>
      <w:r w:rsidRPr="00A80032">
        <w:rPr>
          <w:rFonts w:ascii="Helvetica" w:hAnsi="Helvetica" w:cs="Helvetica"/>
          <w:color w:val="222222"/>
          <w:sz w:val="20"/>
          <w:szCs w:val="20"/>
        </w:rPr>
        <w:t>Aumento de la motivación, pensamiento de orden superior mejorado, aumento de la autonomía.</w:t>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47" type="#_x0000_t75" style="width:20.25pt;height:18pt" o:ole="">
            <v:imagedata r:id="rId6" o:title=""/>
          </v:shape>
          <w:control r:id="rId13" w:name="DefaultOcxName12" w:shapeid="_x0000_i1047"/>
        </w:object>
      </w:r>
      <w:r w:rsidRPr="00A80032">
        <w:rPr>
          <w:rFonts w:ascii="Helvetica" w:hAnsi="Helvetica" w:cs="Helvetica"/>
          <w:color w:val="222222"/>
          <w:sz w:val="20"/>
          <w:szCs w:val="20"/>
        </w:rPr>
        <w:t>Mejora de las destrezas de lectura, logros académicos, incremento de la colaboración.</w:t>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46" type="#_x0000_t75" style="width:20.25pt;height:18pt" o:ole="">
            <v:imagedata r:id="rId6" o:title=""/>
          </v:shape>
          <w:control r:id="rId14" w:name="DefaultOcxName21" w:shapeid="_x0000_i1046"/>
        </w:object>
      </w:r>
      <w:r w:rsidRPr="00A80032">
        <w:rPr>
          <w:rFonts w:ascii="Helvetica" w:hAnsi="Helvetica" w:cs="Helvetica"/>
          <w:color w:val="222222"/>
          <w:sz w:val="20"/>
          <w:szCs w:val="20"/>
        </w:rPr>
        <w:t>Aumento de la motivación, pensamiento de orden superior mejorado, beneficia las destrezas de estudio</w:t>
      </w:r>
    </w:p>
    <w:p w:rsidR="00817B93" w:rsidRDefault="00817B93" w:rsidP="0005734A">
      <w:pPr>
        <w:pStyle w:val="z-Finaldelformulario"/>
        <w:rPr>
          <w:vanish w:val="0"/>
          <w:sz w:val="20"/>
          <w:szCs w:val="20"/>
        </w:rPr>
      </w:pPr>
    </w:p>
    <w:p w:rsidR="0005734A" w:rsidRPr="00A80032" w:rsidRDefault="0005734A" w:rsidP="0005734A">
      <w:pPr>
        <w:pStyle w:val="z-Finaldelformulario"/>
        <w:rPr>
          <w:sz w:val="20"/>
          <w:szCs w:val="20"/>
        </w:rPr>
      </w:pPr>
      <w:r w:rsidRPr="00A80032">
        <w:rPr>
          <w:sz w:val="20"/>
          <w:szCs w:val="20"/>
        </w:rPr>
        <w:lastRenderedPageBreak/>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4</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Verdadero o falso · Puntos: 10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El Aprendizaje Basado en Proyectos difiere del aprendizaje tradicional, Responda Falso o 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La siguiente descripción incorpora el enfoque de aprendizaje basado en proyectos.</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r>
      <w:r w:rsidRPr="00A80032">
        <w:rPr>
          <w:rFonts w:ascii="Helvetica" w:hAnsi="Helvetica" w:cs="Helvetica"/>
          <w:color w:val="222222"/>
          <w:sz w:val="20"/>
          <w:szCs w:val="20"/>
        </w:rPr>
        <w:br/>
        <w:t>Los estudiantes asumen el papel de sismólogos que están analizando la pregunta ¿Puede suceder aquí un terremoto? Aprenden sobre el equipo utilizado para predecir y analizar patrones telúricos. Utilizando datos en tiempo real del Centro Sismológico Nacional para comprender los patrones de los terremotos, grafican los datos sismológicos por un periodo prolongado de tiempo. Los grupos escogen un formato para presentar sus predicciones y análisis de datos, tal como el formato de un reporte meteorológico o el de un artículo en un periódico.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object w:dxaOrig="405" w:dyaOrig="360">
          <v:shape id="_x0000_i1054" type="#_x0000_t75" style="width:20.25pt;height:18pt" o:ole="">
            <v:imagedata r:id="rId6" o:title=""/>
          </v:shape>
          <w:control r:id="rId15" w:name="DefaultOcxName5" w:shapeid="_x0000_i1054"/>
        </w:object>
      </w:r>
      <w:r w:rsidRPr="00A80032">
        <w:rPr>
          <w:rFonts w:ascii="Helvetica" w:hAnsi="Helvetica" w:cs="Helvetica"/>
          <w:color w:val="222222"/>
          <w:sz w:val="20"/>
          <w:szCs w:val="20"/>
        </w:rPr>
        <w:t>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object w:dxaOrig="405" w:dyaOrig="360">
          <v:shape id="_x0000_i1053" type="#_x0000_t75" style="width:20.25pt;height:18pt" o:ole="">
            <v:imagedata r:id="rId6" o:title=""/>
          </v:shape>
          <w:control r:id="rId16" w:name="DefaultOcxName13" w:shapeid="_x0000_i1053"/>
        </w:object>
      </w:r>
      <w:r w:rsidRPr="00A80032">
        <w:rPr>
          <w:rFonts w:ascii="Helvetica" w:hAnsi="Helvetica" w:cs="Helvetica"/>
          <w:color w:val="222222"/>
          <w:sz w:val="20"/>
          <w:szCs w:val="20"/>
        </w:rPr>
        <w:t>Falso</w:t>
      </w:r>
    </w:p>
    <w:p w:rsidR="0005734A" w:rsidRPr="00A80032" w:rsidRDefault="0005734A" w:rsidP="0005734A">
      <w:pPr>
        <w:pStyle w:val="z-Finaldelformulario"/>
        <w:rPr>
          <w:sz w:val="20"/>
          <w:szCs w:val="20"/>
        </w:rPr>
      </w:pPr>
      <w:r w:rsidRPr="00A80032">
        <w:rPr>
          <w:sz w:val="20"/>
          <w:szCs w:val="20"/>
        </w:rPr>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5</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Verdadero o falso · Puntos: 10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Responda Falso o 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La siguiente estrategia es más efectiva para hacer el aprendizaje más centrado en el estudiante:</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Hacer que los estudiantes lideren una discusión, lleven a cabo encuestas en la comunidad y autoevalúan su propio trabajo.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object w:dxaOrig="405" w:dyaOrig="360">
          <v:shape id="_x0000_i1060" type="#_x0000_t75" style="width:20.25pt;height:18pt" o:ole="">
            <v:imagedata r:id="rId6" o:title=""/>
          </v:shape>
          <w:control r:id="rId17" w:name="DefaultOcxName6" w:shapeid="_x0000_i1060"/>
        </w:object>
      </w:r>
      <w:r w:rsidRPr="00A80032">
        <w:rPr>
          <w:rFonts w:ascii="Helvetica" w:hAnsi="Helvetica" w:cs="Helvetica"/>
          <w:color w:val="222222"/>
          <w:sz w:val="20"/>
          <w:szCs w:val="20"/>
        </w:rPr>
        <w:t>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object w:dxaOrig="405" w:dyaOrig="360">
          <v:shape id="_x0000_i1059" type="#_x0000_t75" style="width:20.25pt;height:18pt" o:ole="">
            <v:imagedata r:id="rId6" o:title=""/>
          </v:shape>
          <w:control r:id="rId18" w:name="DefaultOcxName14" w:shapeid="_x0000_i1059"/>
        </w:object>
      </w:r>
      <w:r w:rsidRPr="00A80032">
        <w:rPr>
          <w:rFonts w:ascii="Helvetica" w:hAnsi="Helvetica" w:cs="Helvetica"/>
          <w:color w:val="222222"/>
          <w:sz w:val="20"/>
          <w:szCs w:val="20"/>
        </w:rPr>
        <w:t>Falso</w:t>
      </w:r>
    </w:p>
    <w:p w:rsidR="0005734A" w:rsidRPr="00A80032" w:rsidRDefault="0005734A" w:rsidP="0005734A">
      <w:pPr>
        <w:pStyle w:val="z-Finaldelformulario"/>
        <w:rPr>
          <w:sz w:val="20"/>
          <w:szCs w:val="20"/>
        </w:rPr>
      </w:pPr>
      <w:r w:rsidRPr="00A80032">
        <w:rPr>
          <w:sz w:val="20"/>
          <w:szCs w:val="20"/>
        </w:rPr>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6</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Verdadero o falso · Puntos: 10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Responda Falso o 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La siguiente estrategia es más efectiva para hacer el aprendizaje más centrado en el estudiante:</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Hacer que los estudiantes expongan frente a una auténtica audiencia, invitar a los padres de familia como voluntarios y reunirse individualmente con los alumnos.</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object w:dxaOrig="405" w:dyaOrig="360">
          <v:shape id="_x0000_i1066" type="#_x0000_t75" style="width:20.25pt;height:18pt" o:ole="">
            <v:imagedata r:id="rId6" o:title=""/>
          </v:shape>
          <w:control r:id="rId19" w:name="DefaultOcxName7" w:shapeid="_x0000_i1066"/>
        </w:object>
      </w:r>
      <w:r w:rsidRPr="00A80032">
        <w:rPr>
          <w:rFonts w:ascii="Helvetica" w:hAnsi="Helvetica" w:cs="Helvetica"/>
          <w:color w:val="222222"/>
          <w:sz w:val="20"/>
          <w:szCs w:val="20"/>
        </w:rPr>
        <w:t>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object w:dxaOrig="405" w:dyaOrig="360">
          <v:shape id="_x0000_i1065" type="#_x0000_t75" style="width:20.25pt;height:18pt" o:ole="">
            <v:imagedata r:id="rId6" o:title=""/>
          </v:shape>
          <w:control r:id="rId20" w:name="DefaultOcxName15" w:shapeid="_x0000_i1065"/>
        </w:object>
      </w:r>
      <w:r w:rsidRPr="00A80032">
        <w:rPr>
          <w:rFonts w:ascii="Helvetica" w:hAnsi="Helvetica" w:cs="Helvetica"/>
          <w:color w:val="222222"/>
          <w:sz w:val="20"/>
          <w:szCs w:val="20"/>
        </w:rPr>
        <w:t>Falso</w:t>
      </w:r>
    </w:p>
    <w:p w:rsidR="0005734A" w:rsidRPr="00A80032" w:rsidRDefault="0005734A" w:rsidP="0005734A">
      <w:pPr>
        <w:pStyle w:val="z-Finaldelformulario"/>
        <w:rPr>
          <w:sz w:val="20"/>
          <w:szCs w:val="20"/>
        </w:rPr>
      </w:pPr>
      <w:r w:rsidRPr="00A80032">
        <w:rPr>
          <w:sz w:val="20"/>
          <w:szCs w:val="20"/>
        </w:rPr>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7</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Verdadero o falso · Puntos: 10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El Aprendizaje Basado en Proyectos difiere del aprendizaje tradicional, Responda Falso o 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La siguiente descripción incorpora el enfoque de aprendizaje basado en proyectos.</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r>
      <w:r w:rsidRPr="00A80032">
        <w:rPr>
          <w:rFonts w:ascii="Helvetica" w:hAnsi="Helvetica" w:cs="Helvetica"/>
          <w:color w:val="222222"/>
          <w:sz w:val="20"/>
          <w:szCs w:val="20"/>
        </w:rPr>
        <w:br/>
        <w:t>Los estudiantes hacen una encuesta de las experiencias de las personas con los terremotos y organizan, representan y analizan los datos utilizando un programa para hojas de cálculo. Exploran la pregunta ¿Cómo podríamos estar preparados en cuanto a seguridad, en el caso de un terremoto? Y desarrollan planes de emergencia para áreas geográficas específicas. Utilizan una rúbrica para orientar el desarrollo del proyecto.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object w:dxaOrig="405" w:dyaOrig="360">
          <v:shape id="_x0000_i1072" type="#_x0000_t75" style="width:20.25pt;height:18pt" o:ole="">
            <v:imagedata r:id="rId6" o:title=""/>
          </v:shape>
          <w:control r:id="rId21" w:name="DefaultOcxName8" w:shapeid="_x0000_i1072"/>
        </w:object>
      </w:r>
      <w:r w:rsidRPr="00A80032">
        <w:rPr>
          <w:rFonts w:ascii="Helvetica" w:hAnsi="Helvetica" w:cs="Helvetica"/>
          <w:color w:val="222222"/>
          <w:sz w:val="20"/>
          <w:szCs w:val="20"/>
        </w:rPr>
        <w:t>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object w:dxaOrig="405" w:dyaOrig="360">
          <v:shape id="_x0000_i1071" type="#_x0000_t75" style="width:20.25pt;height:18pt" o:ole="">
            <v:imagedata r:id="rId6" o:title=""/>
          </v:shape>
          <w:control r:id="rId22" w:name="DefaultOcxName16" w:shapeid="_x0000_i1071"/>
        </w:object>
      </w:r>
      <w:r w:rsidRPr="00A80032">
        <w:rPr>
          <w:rFonts w:ascii="Helvetica" w:hAnsi="Helvetica" w:cs="Helvetica"/>
          <w:color w:val="222222"/>
          <w:sz w:val="20"/>
          <w:szCs w:val="20"/>
        </w:rPr>
        <w:t>Falso</w:t>
      </w:r>
    </w:p>
    <w:p w:rsidR="00817B93" w:rsidRDefault="00817B93" w:rsidP="0005734A">
      <w:pPr>
        <w:pStyle w:val="z-Finaldelformulario"/>
        <w:rPr>
          <w:vanish w:val="0"/>
          <w:sz w:val="20"/>
          <w:szCs w:val="20"/>
        </w:rPr>
      </w:pPr>
    </w:p>
    <w:p w:rsidR="00817B93" w:rsidRDefault="00817B93" w:rsidP="0005734A">
      <w:pPr>
        <w:pStyle w:val="z-Finaldelformulario"/>
        <w:rPr>
          <w:vanish w:val="0"/>
          <w:sz w:val="20"/>
          <w:szCs w:val="20"/>
        </w:rPr>
      </w:pPr>
    </w:p>
    <w:p w:rsidR="0005734A" w:rsidRPr="00A80032" w:rsidRDefault="0005734A" w:rsidP="0005734A">
      <w:pPr>
        <w:pStyle w:val="z-Finaldelformulario"/>
        <w:rPr>
          <w:sz w:val="20"/>
          <w:szCs w:val="20"/>
        </w:rPr>
      </w:pPr>
      <w:r w:rsidRPr="00A80032">
        <w:rPr>
          <w:sz w:val="20"/>
          <w:szCs w:val="20"/>
        </w:rPr>
        <w:lastRenderedPageBreak/>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8</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Selección múltiple (una respuesta) · Puntos: 20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Alberto tiene algunas inquietudes concernientes al aprendizaje basado en proyectos y en cómo iniciar un proyecto.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 xml:space="preserve">¿Cuál </w:t>
      </w:r>
      <w:bookmarkStart w:id="0" w:name="_GoBack"/>
      <w:bookmarkEnd w:id="0"/>
      <w:r w:rsidRPr="00A80032">
        <w:rPr>
          <w:rFonts w:ascii="Helvetica" w:hAnsi="Helvetica" w:cs="Helvetica"/>
          <w:color w:val="222222"/>
          <w:sz w:val="20"/>
          <w:szCs w:val="20"/>
        </w:rPr>
        <w:t>sugerencia cree usted, estaría más cercanas al modo como María aconsejaría a Alberto?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Seleccionar uno:</w:t>
      </w:r>
      <w:r w:rsidRPr="00A80032">
        <w:rPr>
          <w:rFonts w:ascii="Helvetica" w:hAnsi="Helvetica" w:cs="Helvetica"/>
          <w:color w:val="222222"/>
          <w:sz w:val="20"/>
          <w:szCs w:val="20"/>
        </w:rPr>
        <w:br/>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81" type="#_x0000_t75" style="width:20.25pt;height:18pt" o:ole="">
            <v:imagedata r:id="rId6" o:title=""/>
          </v:shape>
          <w:control r:id="rId23" w:name="DefaultOcxName9" w:shapeid="_x0000_i1081"/>
        </w:object>
      </w:r>
      <w:r w:rsidRPr="00A80032">
        <w:rPr>
          <w:rFonts w:ascii="Helvetica" w:hAnsi="Helvetica" w:cs="Helvetica"/>
          <w:color w:val="222222"/>
          <w:sz w:val="20"/>
          <w:szCs w:val="20"/>
        </w:rPr>
        <w:t>Empieza seleccionando tus estándares. Los estándares que escojas deben ser específicos, de modo que puedas centrar tu proyecto. Considera tus objetivos y deriva preguntas que cubran esos objetivos y que puedan involucrar y entusiasmar a tus estudiantes.</w:t>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80" type="#_x0000_t75" style="width:20.25pt;height:18pt" o:ole="">
            <v:imagedata r:id="rId6" o:title=""/>
          </v:shape>
          <w:control r:id="rId24" w:name="DefaultOcxName17" w:shapeid="_x0000_i1080"/>
        </w:object>
      </w:r>
      <w:r w:rsidRPr="00A80032">
        <w:rPr>
          <w:rFonts w:ascii="Helvetica" w:hAnsi="Helvetica" w:cs="Helvetica"/>
          <w:color w:val="222222"/>
          <w:sz w:val="20"/>
          <w:szCs w:val="20"/>
        </w:rPr>
        <w:t>Empieza por decidir qué producirán tus estudiantes. Por ejemplo, ¿desarrollarán presentaciones, dramatizaciones, artículos de periódico o sitios web? Planifica los detalles para los productos de los estudiantes y desarrolla un modelo para presentárselos a ellos.</w:t>
      </w:r>
      <w:r w:rsidRPr="00A80032">
        <w:rPr>
          <w:rFonts w:ascii="Helvetica" w:hAnsi="Helvetica" w:cs="Helvetica"/>
          <w:color w:val="222222"/>
          <w:sz w:val="20"/>
          <w:szCs w:val="20"/>
        </w:rPr>
        <w:br/>
      </w:r>
      <w:r w:rsidRPr="00A80032">
        <w:rPr>
          <w:rFonts w:ascii="Helvetica" w:hAnsi="Helvetica" w:cs="Helvetica"/>
          <w:color w:val="222222"/>
          <w:sz w:val="20"/>
          <w:szCs w:val="20"/>
        </w:rPr>
        <w:object w:dxaOrig="405" w:dyaOrig="360">
          <v:shape id="_x0000_i1079" type="#_x0000_t75" style="width:20.25pt;height:18pt" o:ole="">
            <v:imagedata r:id="rId6" o:title=""/>
          </v:shape>
          <w:control r:id="rId25" w:name="DefaultOcxName22" w:shapeid="_x0000_i1079"/>
        </w:object>
      </w:r>
      <w:r w:rsidRPr="00A80032">
        <w:rPr>
          <w:rFonts w:ascii="Helvetica" w:hAnsi="Helvetica" w:cs="Helvetica"/>
          <w:color w:val="222222"/>
          <w:sz w:val="20"/>
          <w:szCs w:val="20"/>
        </w:rPr>
        <w:t>Empieza pensando acerca de lo que tus estudiantes harán cada día. Considera los tipos de actividades que deseas incluir en tu proyecto. Piensa en torno a cuáles destrezas específicas deberán desarrollar y cómo fomentarán estas destrezas particulares.</w:t>
      </w:r>
    </w:p>
    <w:p w:rsidR="0005734A" w:rsidRPr="00A80032" w:rsidRDefault="0005734A" w:rsidP="0005734A">
      <w:pPr>
        <w:pStyle w:val="z-Finaldelformulario"/>
        <w:rPr>
          <w:sz w:val="20"/>
          <w:szCs w:val="20"/>
        </w:rPr>
      </w:pPr>
      <w:r w:rsidRPr="00A80032">
        <w:rPr>
          <w:sz w:val="20"/>
          <w:szCs w:val="20"/>
        </w:rPr>
        <w:t>Final del formulario</w:t>
      </w:r>
    </w:p>
    <w:p w:rsidR="0005734A" w:rsidRPr="00A80032" w:rsidRDefault="0005734A" w:rsidP="0005734A">
      <w:pPr>
        <w:pStyle w:val="Ttulo2"/>
        <w:shd w:val="clear" w:color="auto" w:fill="FFFFFF"/>
        <w:spacing w:before="225" w:beforeAutospacing="0" w:after="0" w:afterAutospacing="0"/>
        <w:rPr>
          <w:rFonts w:ascii="Helvetica" w:hAnsi="Helvetica" w:cs="Helvetica"/>
          <w:b w:val="0"/>
          <w:bCs w:val="0"/>
          <w:color w:val="5E5F5F"/>
          <w:sz w:val="20"/>
          <w:szCs w:val="20"/>
        </w:rPr>
      </w:pPr>
      <w:r w:rsidRPr="00A80032">
        <w:rPr>
          <w:rFonts w:ascii="Helvetica" w:hAnsi="Helvetica" w:cs="Helvetica"/>
          <w:b w:val="0"/>
          <w:bCs w:val="0"/>
          <w:color w:val="5E5F5F"/>
          <w:sz w:val="20"/>
          <w:szCs w:val="20"/>
        </w:rPr>
        <w:t>Pregunta 9</w:t>
      </w:r>
    </w:p>
    <w:p w:rsidR="0005734A" w:rsidRPr="00A80032" w:rsidRDefault="0005734A" w:rsidP="0005734A">
      <w:pPr>
        <w:pStyle w:val="NormalWeb"/>
        <w:shd w:val="clear" w:color="auto" w:fill="FFFFFF"/>
        <w:spacing w:before="150" w:beforeAutospacing="0" w:after="150" w:afterAutospacing="0"/>
        <w:rPr>
          <w:rFonts w:ascii="Helvetica" w:hAnsi="Helvetica" w:cs="Helvetica"/>
          <w:color w:val="222222"/>
          <w:sz w:val="20"/>
          <w:szCs w:val="20"/>
        </w:rPr>
      </w:pP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t>Verdadero o falso · Puntos: 10</w:t>
      </w:r>
    </w:p>
    <w:p w:rsidR="0005734A" w:rsidRPr="00A80032" w:rsidRDefault="0005734A" w:rsidP="0005734A">
      <w:pPr>
        <w:pStyle w:val="z-Principiodelformulario"/>
        <w:rPr>
          <w:sz w:val="20"/>
          <w:szCs w:val="20"/>
        </w:rPr>
      </w:pPr>
      <w:r w:rsidRPr="00A80032">
        <w:rPr>
          <w:sz w:val="20"/>
          <w:szCs w:val="20"/>
        </w:rPr>
        <w:t>Principio del formulario</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t>Responda Falso o 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La siguiente estrategia es más efectiva para hacer el aprendizaje más centrado en el estudiante:</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br/>
        <w:t>Emplear grupos colaborativos, hacer que los estudiantes asuman roles de profesionales e involucrar a los estudiantes en la toma de decisiones.</w:t>
      </w:r>
    </w:p>
    <w:p w:rsidR="0005734A" w:rsidRPr="00A80032" w:rsidRDefault="0005734A" w:rsidP="0005734A">
      <w:pPr>
        <w:pStyle w:val="NormalWeb"/>
        <w:spacing w:before="150" w:beforeAutospacing="0" w:after="150" w:afterAutospacing="0"/>
        <w:rPr>
          <w:rFonts w:ascii="Helvetica" w:hAnsi="Helvetica" w:cs="Helvetica"/>
          <w:color w:val="222222"/>
          <w:sz w:val="20"/>
          <w:szCs w:val="20"/>
        </w:rPr>
      </w:pPr>
      <w:r w:rsidRPr="00A80032">
        <w:rPr>
          <w:rFonts w:ascii="Helvetica" w:hAnsi="Helvetica" w:cs="Helvetica"/>
          <w:color w:val="222222"/>
          <w:sz w:val="20"/>
          <w:szCs w:val="20"/>
        </w:rPr>
        <w:object w:dxaOrig="405" w:dyaOrig="360">
          <v:shape id="_x0000_i1087" type="#_x0000_t75" style="width:20.25pt;height:18pt" o:ole="">
            <v:imagedata r:id="rId6" o:title=""/>
          </v:shape>
          <w:control r:id="rId26" w:name="DefaultOcxName10" w:shapeid="_x0000_i1087"/>
        </w:object>
      </w:r>
      <w:r w:rsidRPr="00A80032">
        <w:rPr>
          <w:rFonts w:ascii="Helvetica" w:hAnsi="Helvetica" w:cs="Helvetica"/>
          <w:color w:val="222222"/>
          <w:sz w:val="20"/>
          <w:szCs w:val="20"/>
        </w:rPr>
        <w:t>Verdadero</w:t>
      </w:r>
      <w:r w:rsidRPr="00A80032">
        <w:rPr>
          <w:rStyle w:val="apple-converted-space"/>
          <w:rFonts w:ascii="Helvetica" w:hAnsi="Helvetica" w:cs="Helvetica"/>
          <w:color w:val="222222"/>
          <w:sz w:val="20"/>
          <w:szCs w:val="20"/>
        </w:rPr>
        <w:t> </w:t>
      </w:r>
      <w:r w:rsidRPr="00A80032">
        <w:rPr>
          <w:rFonts w:ascii="Helvetica" w:hAnsi="Helvetica" w:cs="Helvetica"/>
          <w:color w:val="222222"/>
          <w:sz w:val="20"/>
          <w:szCs w:val="20"/>
        </w:rPr>
        <w:object w:dxaOrig="405" w:dyaOrig="360">
          <v:shape id="_x0000_i1086" type="#_x0000_t75" style="width:20.25pt;height:18pt" o:ole="">
            <v:imagedata r:id="rId6" o:title=""/>
          </v:shape>
          <w:control r:id="rId27" w:name="DefaultOcxName18" w:shapeid="_x0000_i1086"/>
        </w:object>
      </w:r>
      <w:r w:rsidRPr="00A80032">
        <w:rPr>
          <w:rFonts w:ascii="Helvetica" w:hAnsi="Helvetica" w:cs="Helvetica"/>
          <w:color w:val="222222"/>
          <w:sz w:val="20"/>
          <w:szCs w:val="20"/>
        </w:rPr>
        <w:t>Falso</w:t>
      </w:r>
    </w:p>
    <w:p w:rsidR="0005734A" w:rsidRPr="00A80032" w:rsidRDefault="0005734A" w:rsidP="0005734A">
      <w:pPr>
        <w:pStyle w:val="z-Finaldelformulario"/>
        <w:rPr>
          <w:sz w:val="20"/>
          <w:szCs w:val="20"/>
        </w:rPr>
      </w:pPr>
      <w:r w:rsidRPr="00A80032">
        <w:rPr>
          <w:sz w:val="20"/>
          <w:szCs w:val="20"/>
        </w:rPr>
        <w:t>Final del formulario</w:t>
      </w:r>
    </w:p>
    <w:p w:rsidR="0005734A" w:rsidRPr="00A80032" w:rsidRDefault="0005734A">
      <w:pPr>
        <w:rPr>
          <w:sz w:val="20"/>
          <w:szCs w:val="20"/>
        </w:rPr>
      </w:pPr>
    </w:p>
    <w:sectPr w:rsidR="0005734A" w:rsidRPr="00A800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4A"/>
    <w:rsid w:val="0005734A"/>
    <w:rsid w:val="004C3D56"/>
    <w:rsid w:val="00817B93"/>
    <w:rsid w:val="00A800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5734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5734A"/>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0573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5734A"/>
  </w:style>
  <w:style w:type="paragraph" w:styleId="z-Principiodelformulario">
    <w:name w:val="HTML Top of Form"/>
    <w:basedOn w:val="Normal"/>
    <w:next w:val="Normal"/>
    <w:link w:val="z-PrincipiodelformularioCar"/>
    <w:hidden/>
    <w:uiPriority w:val="99"/>
    <w:semiHidden/>
    <w:unhideWhenUsed/>
    <w:rsid w:val="0005734A"/>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05734A"/>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05734A"/>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05734A"/>
    <w:rPr>
      <w:rFonts w:ascii="Arial" w:eastAsia="Times New Roman" w:hAnsi="Arial" w:cs="Arial"/>
      <w:vanish/>
      <w:sz w:val="16"/>
      <w:szCs w:val="16"/>
      <w:lang w:eastAsia="es-MX"/>
    </w:rPr>
  </w:style>
  <w:style w:type="paragraph" w:styleId="Textodeglobo">
    <w:name w:val="Balloon Text"/>
    <w:basedOn w:val="Normal"/>
    <w:link w:val="TextodegloboCar"/>
    <w:uiPriority w:val="99"/>
    <w:semiHidden/>
    <w:unhideWhenUsed/>
    <w:rsid w:val="00817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5734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5734A"/>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0573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5734A"/>
  </w:style>
  <w:style w:type="paragraph" w:styleId="z-Principiodelformulario">
    <w:name w:val="HTML Top of Form"/>
    <w:basedOn w:val="Normal"/>
    <w:next w:val="Normal"/>
    <w:link w:val="z-PrincipiodelformularioCar"/>
    <w:hidden/>
    <w:uiPriority w:val="99"/>
    <w:semiHidden/>
    <w:unhideWhenUsed/>
    <w:rsid w:val="0005734A"/>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05734A"/>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05734A"/>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05734A"/>
    <w:rPr>
      <w:rFonts w:ascii="Arial" w:eastAsia="Times New Roman" w:hAnsi="Arial" w:cs="Arial"/>
      <w:vanish/>
      <w:sz w:val="16"/>
      <w:szCs w:val="16"/>
      <w:lang w:eastAsia="es-MX"/>
    </w:rPr>
  </w:style>
  <w:style w:type="paragraph" w:styleId="Textodeglobo">
    <w:name w:val="Balloon Text"/>
    <w:basedOn w:val="Normal"/>
    <w:link w:val="TextodegloboCar"/>
    <w:uiPriority w:val="99"/>
    <w:semiHidden/>
    <w:unhideWhenUsed/>
    <w:rsid w:val="00817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873">
      <w:bodyDiv w:val="1"/>
      <w:marLeft w:val="0"/>
      <w:marRight w:val="0"/>
      <w:marTop w:val="0"/>
      <w:marBottom w:val="0"/>
      <w:divBdr>
        <w:top w:val="none" w:sz="0" w:space="0" w:color="auto"/>
        <w:left w:val="none" w:sz="0" w:space="0" w:color="auto"/>
        <w:bottom w:val="none" w:sz="0" w:space="0" w:color="auto"/>
        <w:right w:val="none" w:sz="0" w:space="0" w:color="auto"/>
      </w:divBdr>
    </w:div>
    <w:div w:id="59980809">
      <w:bodyDiv w:val="1"/>
      <w:marLeft w:val="0"/>
      <w:marRight w:val="0"/>
      <w:marTop w:val="0"/>
      <w:marBottom w:val="0"/>
      <w:divBdr>
        <w:top w:val="none" w:sz="0" w:space="0" w:color="auto"/>
        <w:left w:val="none" w:sz="0" w:space="0" w:color="auto"/>
        <w:bottom w:val="none" w:sz="0" w:space="0" w:color="auto"/>
        <w:right w:val="none" w:sz="0" w:space="0" w:color="auto"/>
      </w:divBdr>
    </w:div>
    <w:div w:id="332530184">
      <w:bodyDiv w:val="1"/>
      <w:marLeft w:val="0"/>
      <w:marRight w:val="0"/>
      <w:marTop w:val="0"/>
      <w:marBottom w:val="0"/>
      <w:divBdr>
        <w:top w:val="none" w:sz="0" w:space="0" w:color="auto"/>
        <w:left w:val="none" w:sz="0" w:space="0" w:color="auto"/>
        <w:bottom w:val="none" w:sz="0" w:space="0" w:color="auto"/>
        <w:right w:val="none" w:sz="0" w:space="0" w:color="auto"/>
      </w:divBdr>
    </w:div>
    <w:div w:id="338502557">
      <w:bodyDiv w:val="1"/>
      <w:marLeft w:val="0"/>
      <w:marRight w:val="0"/>
      <w:marTop w:val="0"/>
      <w:marBottom w:val="0"/>
      <w:divBdr>
        <w:top w:val="none" w:sz="0" w:space="0" w:color="auto"/>
        <w:left w:val="none" w:sz="0" w:space="0" w:color="auto"/>
        <w:bottom w:val="none" w:sz="0" w:space="0" w:color="auto"/>
        <w:right w:val="none" w:sz="0" w:space="0" w:color="auto"/>
      </w:divBdr>
    </w:div>
    <w:div w:id="373778577">
      <w:bodyDiv w:val="1"/>
      <w:marLeft w:val="0"/>
      <w:marRight w:val="0"/>
      <w:marTop w:val="0"/>
      <w:marBottom w:val="0"/>
      <w:divBdr>
        <w:top w:val="none" w:sz="0" w:space="0" w:color="auto"/>
        <w:left w:val="none" w:sz="0" w:space="0" w:color="auto"/>
        <w:bottom w:val="none" w:sz="0" w:space="0" w:color="auto"/>
        <w:right w:val="none" w:sz="0" w:space="0" w:color="auto"/>
      </w:divBdr>
    </w:div>
    <w:div w:id="956910511">
      <w:bodyDiv w:val="1"/>
      <w:marLeft w:val="0"/>
      <w:marRight w:val="0"/>
      <w:marTop w:val="0"/>
      <w:marBottom w:val="0"/>
      <w:divBdr>
        <w:top w:val="none" w:sz="0" w:space="0" w:color="auto"/>
        <w:left w:val="none" w:sz="0" w:space="0" w:color="auto"/>
        <w:bottom w:val="none" w:sz="0" w:space="0" w:color="auto"/>
        <w:right w:val="none" w:sz="0" w:space="0" w:color="auto"/>
      </w:divBdr>
    </w:div>
    <w:div w:id="1034430408">
      <w:bodyDiv w:val="1"/>
      <w:marLeft w:val="0"/>
      <w:marRight w:val="0"/>
      <w:marTop w:val="0"/>
      <w:marBottom w:val="0"/>
      <w:divBdr>
        <w:top w:val="none" w:sz="0" w:space="0" w:color="auto"/>
        <w:left w:val="none" w:sz="0" w:space="0" w:color="auto"/>
        <w:bottom w:val="none" w:sz="0" w:space="0" w:color="auto"/>
        <w:right w:val="none" w:sz="0" w:space="0" w:color="auto"/>
      </w:divBdr>
    </w:div>
    <w:div w:id="1037580400">
      <w:bodyDiv w:val="1"/>
      <w:marLeft w:val="0"/>
      <w:marRight w:val="0"/>
      <w:marTop w:val="0"/>
      <w:marBottom w:val="0"/>
      <w:divBdr>
        <w:top w:val="none" w:sz="0" w:space="0" w:color="auto"/>
        <w:left w:val="none" w:sz="0" w:space="0" w:color="auto"/>
        <w:bottom w:val="none" w:sz="0" w:space="0" w:color="auto"/>
        <w:right w:val="none" w:sz="0" w:space="0" w:color="auto"/>
      </w:divBdr>
    </w:div>
    <w:div w:id="21073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microsoft.com/office/2007/relationships/stylesWithEffects" Target="stylesWithEffect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B984-D89C-4850-BC84-8315FDF9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1014</Words>
  <Characters>5582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hp1</cp:lastModifiedBy>
  <cp:revision>2</cp:revision>
  <cp:lastPrinted>2015-06-24T15:43:00Z</cp:lastPrinted>
  <dcterms:created xsi:type="dcterms:W3CDTF">2015-06-24T15:03:00Z</dcterms:created>
  <dcterms:modified xsi:type="dcterms:W3CDTF">2015-06-24T15:54:00Z</dcterms:modified>
</cp:coreProperties>
</file>